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DE" w:rsidRPr="008C4716" w:rsidRDefault="0069134F" w:rsidP="00B056AE">
      <w:pPr>
        <w:pStyle w:val="Heading2"/>
        <w:rPr>
          <w:rFonts w:asciiTheme="minorHAnsi" w:hAnsiTheme="minorHAnsi" w:cstheme="minorHAnsi"/>
          <w:noProof w:val="0"/>
          <w:sz w:val="21"/>
          <w:szCs w:val="21"/>
          <w:lang w:val="en-US"/>
        </w:rPr>
      </w:pPr>
      <w:r>
        <w:rPr>
          <w:rFonts w:asciiTheme="minorHAnsi" w:hAnsiTheme="minorHAnsi" w:cstheme="minorHAnsi"/>
          <w:noProof w:val="0"/>
          <w:sz w:val="21"/>
          <w:szCs w:val="21"/>
          <w:lang w:val="en-US"/>
        </w:rPr>
        <w:t>Summery</w:t>
      </w:r>
      <w:r w:rsidR="00924FAB" w:rsidRPr="008C4716">
        <w:rPr>
          <w:rFonts w:asciiTheme="minorHAnsi" w:hAnsiTheme="minorHAnsi" w:cstheme="minorHAnsi"/>
          <w:strike/>
          <w:noProof w:val="0"/>
          <w:sz w:val="21"/>
          <w:szCs w:val="21"/>
          <w:lang w:val="en-US"/>
        </w:rPr>
        <w:tab/>
      </w:r>
    </w:p>
    <w:p w:rsidR="00DB3208" w:rsidRDefault="00AC0365" w:rsidP="005126C2">
      <w:pPr>
        <w:tabs>
          <w:tab w:val="left" w:pos="270"/>
        </w:tabs>
        <w:ind w:left="0"/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sz w:val="21"/>
          <w:szCs w:val="21"/>
          <w:lang w:val="en-US"/>
        </w:rPr>
        <w:t>A</w:t>
      </w:r>
      <w:r w:rsidR="001C530D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381E00">
        <w:rPr>
          <w:rFonts w:asciiTheme="minorHAnsi" w:hAnsiTheme="minorHAnsi" w:cstheme="minorHAnsi"/>
          <w:sz w:val="21"/>
          <w:szCs w:val="21"/>
          <w:lang w:val="en-US"/>
        </w:rPr>
        <w:t>Finance</w:t>
      </w:r>
      <w:r w:rsidR="00C62DD8">
        <w:rPr>
          <w:rFonts w:asciiTheme="minorHAnsi" w:hAnsiTheme="minorHAnsi" w:cstheme="minorHAnsi"/>
          <w:sz w:val="21"/>
          <w:szCs w:val="21"/>
          <w:lang w:val="en-US"/>
        </w:rPr>
        <w:t xml:space="preserve"> and accounting</w:t>
      </w:r>
      <w:r w:rsidR="001C530D">
        <w:rPr>
          <w:rFonts w:asciiTheme="minorHAnsi" w:hAnsiTheme="minorHAnsi" w:cstheme="minorHAnsi"/>
          <w:sz w:val="21"/>
          <w:szCs w:val="21"/>
          <w:lang w:val="en-US"/>
        </w:rPr>
        <w:t xml:space="preserve"> professional with</w:t>
      </w:r>
      <w:r w:rsidR="00C62DD8">
        <w:rPr>
          <w:rFonts w:asciiTheme="minorHAnsi" w:hAnsiTheme="minorHAnsi" w:cstheme="minorHAnsi"/>
          <w:sz w:val="21"/>
          <w:szCs w:val="21"/>
          <w:lang w:val="en-US"/>
        </w:rPr>
        <w:t xml:space="preserve"> more than</w:t>
      </w:r>
      <w:r w:rsidR="00FE6A4D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051FBF">
        <w:rPr>
          <w:rFonts w:asciiTheme="minorHAnsi" w:hAnsiTheme="minorHAnsi" w:cstheme="minorHAnsi"/>
          <w:sz w:val="21"/>
          <w:szCs w:val="21"/>
          <w:lang w:val="en-US"/>
        </w:rPr>
        <w:t>20</w:t>
      </w:r>
      <w:r w:rsidRPr="008C4716">
        <w:rPr>
          <w:rFonts w:asciiTheme="minorHAnsi" w:hAnsiTheme="minorHAnsi" w:cstheme="minorHAnsi"/>
          <w:sz w:val="21"/>
          <w:szCs w:val="21"/>
          <w:lang w:val="en-US"/>
        </w:rPr>
        <w:t xml:space="preserve"> years o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>f core expertise in finance,</w:t>
      </w:r>
      <w:r w:rsidR="00BC7A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8C4716">
        <w:rPr>
          <w:rFonts w:asciiTheme="minorHAnsi" w:hAnsiTheme="minorHAnsi" w:cstheme="minorHAnsi"/>
          <w:sz w:val="21"/>
          <w:szCs w:val="21"/>
          <w:lang w:val="en-US"/>
        </w:rPr>
        <w:t>a</w:t>
      </w:r>
      <w:r w:rsidR="009E54A4">
        <w:rPr>
          <w:rFonts w:asciiTheme="minorHAnsi" w:hAnsiTheme="minorHAnsi" w:cstheme="minorHAnsi"/>
          <w:sz w:val="21"/>
          <w:szCs w:val="21"/>
          <w:lang w:val="en-US"/>
        </w:rPr>
        <w:t>ccounting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BC7A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>budgeting</w:t>
      </w:r>
      <w:r w:rsidR="009E54A4">
        <w:rPr>
          <w:rFonts w:asciiTheme="minorHAnsi" w:hAnsiTheme="minorHAnsi" w:cstheme="minorHAnsi"/>
          <w:sz w:val="21"/>
          <w:szCs w:val="21"/>
          <w:lang w:val="en-US"/>
        </w:rPr>
        <w:t xml:space="preserve"> for leading energy</w:t>
      </w:r>
      <w:r w:rsidR="00BC7A7B">
        <w:rPr>
          <w:rFonts w:asciiTheme="minorHAnsi" w:hAnsiTheme="minorHAnsi" w:cstheme="minorHAnsi"/>
          <w:sz w:val="21"/>
          <w:szCs w:val="21"/>
          <w:lang w:val="en-US"/>
        </w:rPr>
        <w:t>(from upstream to downstream)</w:t>
      </w:r>
      <w:r w:rsidR="009E54A4">
        <w:rPr>
          <w:rFonts w:asciiTheme="minorHAnsi" w:hAnsiTheme="minorHAnsi" w:cstheme="minorHAnsi"/>
          <w:sz w:val="21"/>
          <w:szCs w:val="21"/>
          <w:lang w:val="en-US"/>
        </w:rPr>
        <w:t>,</w:t>
      </w:r>
      <w:r w:rsidRPr="008C4716">
        <w:rPr>
          <w:rFonts w:asciiTheme="minorHAnsi" w:hAnsiTheme="minorHAnsi" w:cstheme="minorHAnsi"/>
          <w:sz w:val="21"/>
          <w:szCs w:val="21"/>
          <w:lang w:val="en-US"/>
        </w:rPr>
        <w:t xml:space="preserve"> industrial </w:t>
      </w:r>
      <w:r w:rsidR="009E54A4">
        <w:rPr>
          <w:rFonts w:asciiTheme="minorHAnsi" w:hAnsiTheme="minorHAnsi" w:cstheme="minorHAnsi"/>
          <w:sz w:val="21"/>
          <w:szCs w:val="21"/>
          <w:lang w:val="en-US"/>
        </w:rPr>
        <w:t xml:space="preserve">and commercial </w:t>
      </w:r>
      <w:r w:rsidRPr="008C4716">
        <w:rPr>
          <w:rFonts w:asciiTheme="minorHAnsi" w:hAnsiTheme="minorHAnsi" w:cstheme="minorHAnsi"/>
          <w:sz w:val="21"/>
          <w:szCs w:val="21"/>
          <w:lang w:val="en-US"/>
        </w:rPr>
        <w:t xml:space="preserve">organizations, </w:t>
      </w:r>
      <w:r w:rsidR="00C62DD8">
        <w:rPr>
          <w:rFonts w:asciiTheme="minorHAnsi" w:hAnsiTheme="minorHAnsi" w:cstheme="minorHAnsi"/>
          <w:sz w:val="21"/>
          <w:szCs w:val="21"/>
          <w:lang w:val="en-US"/>
        </w:rPr>
        <w:t xml:space="preserve">conducted several ERP implementation and 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 xml:space="preserve">guided the drafting of several </w:t>
      </w:r>
      <w:r w:rsidR="00C62DD8">
        <w:rPr>
          <w:rFonts w:asciiTheme="minorHAnsi" w:hAnsiTheme="minorHAnsi" w:cstheme="minorHAnsi"/>
          <w:sz w:val="21"/>
          <w:szCs w:val="21"/>
          <w:lang w:val="en-US"/>
        </w:rPr>
        <w:t>accounti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>ng and policies manuals</w:t>
      </w:r>
      <w:r w:rsidR="00C62DD8">
        <w:rPr>
          <w:rFonts w:asciiTheme="minorHAnsi" w:hAnsiTheme="minorHAnsi" w:cstheme="minorHAnsi"/>
          <w:sz w:val="21"/>
          <w:szCs w:val="21"/>
          <w:lang w:val="en-US"/>
        </w:rPr>
        <w:t xml:space="preserve"> leading to BPR, 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>deeply interested in operational excellence and management trends with deep knowledge of the African context through an experience in East Africa</w:t>
      </w:r>
      <w:r w:rsidR="00BC7A7B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6F24F4">
        <w:rPr>
          <w:rFonts w:asciiTheme="minorHAnsi" w:hAnsiTheme="minorHAnsi" w:cstheme="minorHAnsi"/>
          <w:sz w:val="21"/>
          <w:szCs w:val="21"/>
          <w:lang w:val="en-US"/>
        </w:rPr>
        <w:t xml:space="preserve"> aiming to </w:t>
      </w:r>
      <w:r w:rsidR="00BC7A7B">
        <w:rPr>
          <w:rFonts w:asciiTheme="minorHAnsi" w:hAnsiTheme="minorHAnsi" w:cstheme="minorHAnsi"/>
          <w:sz w:val="21"/>
          <w:szCs w:val="21"/>
          <w:lang w:val="en-US"/>
        </w:rPr>
        <w:t>implement my experience with a multinational company</w:t>
      </w:r>
    </w:p>
    <w:p w:rsidR="00C62DD8" w:rsidRDefault="00C62DD8" w:rsidP="00BC7A7B">
      <w:pPr>
        <w:tabs>
          <w:tab w:val="left" w:pos="270"/>
        </w:tabs>
        <w:ind w:left="0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p w:rsidR="00173D36" w:rsidRPr="008C4716" w:rsidRDefault="007E1442" w:rsidP="00B056AE">
      <w:pPr>
        <w:pStyle w:val="Heading2"/>
        <w:rPr>
          <w:rFonts w:asciiTheme="minorHAnsi" w:hAnsiTheme="minorHAnsi" w:cstheme="minorHAnsi"/>
          <w:noProof w:val="0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noProof w:val="0"/>
          <w:sz w:val="21"/>
          <w:szCs w:val="21"/>
          <w:lang w:val="en-US"/>
        </w:rPr>
        <w:t>Work</w:t>
      </w:r>
      <w:r w:rsidR="00261CB1" w:rsidRPr="008C4716">
        <w:rPr>
          <w:rFonts w:asciiTheme="minorHAnsi" w:hAnsiTheme="minorHAnsi" w:cstheme="minorHAnsi"/>
          <w:noProof w:val="0"/>
          <w:sz w:val="21"/>
          <w:szCs w:val="21"/>
          <w:lang w:val="en-US"/>
        </w:rPr>
        <w:t xml:space="preserve"> history</w:t>
      </w:r>
      <w:r w:rsidR="00924FAB" w:rsidRPr="008C4716">
        <w:rPr>
          <w:rFonts w:asciiTheme="minorHAnsi" w:hAnsiTheme="minorHAnsi" w:cstheme="minorHAnsi"/>
          <w:strike/>
          <w:noProof w:val="0"/>
          <w:sz w:val="21"/>
          <w:szCs w:val="21"/>
          <w:lang w:val="en-US"/>
        </w:rPr>
        <w:tab/>
      </w:r>
    </w:p>
    <w:p w:rsidR="00173D36" w:rsidRPr="00933CA2" w:rsidRDefault="0025191B" w:rsidP="00B056A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933CA2">
        <w:rPr>
          <w:rFonts w:asciiTheme="minorHAnsi" w:hAnsiTheme="minorHAnsi" w:cstheme="minorHAnsi"/>
          <w:b/>
          <w:bCs/>
          <w:sz w:val="21"/>
          <w:szCs w:val="21"/>
          <w:lang w:val="en-US"/>
        </w:rPr>
        <w:t>BINA TRADE</w:t>
      </w:r>
      <w:r w:rsidR="00C62DD8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– (Building materials)</w:t>
      </w:r>
      <w:r w:rsid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</w:t>
      </w:r>
      <w:r w:rsidR="007A57C6" w:rsidRPr="00933CA2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               </w:t>
      </w:r>
    </w:p>
    <w:p w:rsidR="0025191B" w:rsidRPr="00CD587E" w:rsidRDefault="00F23B2B" w:rsidP="008C4716">
      <w:pPr>
        <w:ind w:left="0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>CFO</w:t>
      </w:r>
      <w:r w:rsidR="00C076AF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69134F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="008C4716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11/2013</w:t>
      </w:r>
    </w:p>
    <w:p w:rsidR="0025191B" w:rsidRPr="008C4716" w:rsidRDefault="00560B19" w:rsidP="006F24F4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In charge of </w:t>
      </w:r>
      <w:r w:rsidR="00744F6A">
        <w:rPr>
          <w:rFonts w:asciiTheme="minorHAnsi" w:eastAsia="Times New Roman" w:hAnsiTheme="minorHAnsi" w:cstheme="minorHAnsi"/>
          <w:sz w:val="21"/>
          <w:szCs w:val="21"/>
          <w:lang w:val="en-US"/>
        </w:rPr>
        <w:t>financial</w:t>
      </w: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management of Bina Trade,</w:t>
      </w:r>
      <w:r w:rsidR="00EB7585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 commercial company active in the building materials sector</w:t>
      </w:r>
      <w:r w:rsidR="00381E00">
        <w:rPr>
          <w:rFonts w:asciiTheme="minorHAnsi" w:eastAsia="Times New Roman" w:hAnsiTheme="minorHAnsi" w:cstheme="minorHAnsi"/>
          <w:sz w:val="21"/>
          <w:szCs w:val="21"/>
          <w:lang w:val="en-US"/>
        </w:rPr>
        <w:t>, commercializing Carthage cement products</w:t>
      </w:r>
      <w:r w:rsidR="00EB7585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, total turnover for 2015 is</w:t>
      </w:r>
      <w:r w:rsidR="00022394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10 MUSD and total staff is </w:t>
      </w:r>
      <w:r w:rsidR="00FC282B">
        <w:rPr>
          <w:rFonts w:asciiTheme="minorHAnsi" w:eastAsia="Times New Roman" w:hAnsiTheme="minorHAnsi" w:cstheme="minorHAnsi"/>
          <w:sz w:val="21"/>
          <w:szCs w:val="21"/>
          <w:lang w:val="en-US"/>
        </w:rPr>
        <w:t>80</w:t>
      </w:r>
      <w:r w:rsidR="00274C66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.</w:t>
      </w:r>
      <w:r w:rsidR="006F24F4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The mission consists in preparing a business plan to develop the product mix and to stabiles the financial situation of the company through staff reduction, cost optimization and scale economies </w:t>
      </w:r>
      <w:r w:rsidR="00BC7A7B">
        <w:rPr>
          <w:rFonts w:asciiTheme="minorHAnsi" w:eastAsia="Times New Roman" w:hAnsiTheme="minorHAnsi" w:cstheme="minorHAnsi"/>
          <w:sz w:val="21"/>
          <w:szCs w:val="21"/>
          <w:lang w:val="en-US"/>
        </w:rPr>
        <w:t>with Carthage Cement</w:t>
      </w:r>
    </w:p>
    <w:p w:rsidR="00222AA0" w:rsidRPr="008C4716" w:rsidRDefault="0025191B" w:rsidP="00222AA0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​</w:t>
      </w:r>
    </w:p>
    <w:p w:rsidR="009E54A4" w:rsidRDefault="0025191B" w:rsidP="00056AC9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 </w:t>
      </w:r>
      <w:r w:rsidR="009E54A4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</w:t>
      </w:r>
    </w:p>
    <w:p w:rsidR="00AA5300" w:rsidRPr="008C4716" w:rsidRDefault="00AA5300" w:rsidP="00AA5300">
      <w:pPr>
        <w:pStyle w:val="ListParagraph"/>
        <w:numPr>
          <w:ilvl w:val="0"/>
          <w:numId w:val="0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8C4716" w:rsidRPr="006B143B" w:rsidRDefault="0025191B" w:rsidP="00AA5300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C076AF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STAROIL OPERATING </w:t>
      </w:r>
      <w:r w:rsid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>COMPANY ( E&amp;P company)</w:t>
      </w:r>
      <w:r w:rsid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8C4716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>Khartoum – Sudan</w:t>
      </w:r>
    </w:p>
    <w:p w:rsidR="0025191B" w:rsidRPr="006B143B" w:rsidRDefault="008C4716" w:rsidP="00AA5300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Finance and IS </w:t>
      </w:r>
      <w:r w:rsidR="00C076AF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>Manager</w:t>
      </w:r>
      <w:r w:rsidR="00C076AF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69134F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10/2011 </w:t>
      </w:r>
      <w:r w:rsidR="00C076AF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>to 10</w:t>
      </w:r>
      <w:r w:rsidR="0025191B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>/2013</w:t>
      </w:r>
    </w:p>
    <w:p w:rsidR="0025191B" w:rsidRPr="008C4716" w:rsidRDefault="008A595F" w:rsidP="00FE6A4D">
      <w:pPr>
        <w:pStyle w:val="ListParagraph"/>
        <w:numPr>
          <w:ilvl w:val="0"/>
          <w:numId w:val="0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Staroil</w:t>
      </w:r>
      <w:r w:rsidR="00EB7585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is a</w:t>
      </w:r>
      <w:r w:rsidR="0025191B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JOC </w:t>
      </w:r>
      <w:r w:rsidR="00EB7585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operating in the block 17. I was amongst the initial</w:t>
      </w:r>
      <w:r w:rsidR="0025191B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team recruited to supervise the fast track development of the</w:t>
      </w:r>
      <w:r w:rsidR="00EB7585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south Annajma</w:t>
      </w:r>
      <w:r w:rsidR="0025191B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field with a tota</w:t>
      </w:r>
      <w:r w:rsidR="009A362B">
        <w:rPr>
          <w:rFonts w:asciiTheme="minorHAnsi" w:eastAsia="Times New Roman" w:hAnsiTheme="minorHAnsi" w:cstheme="minorHAnsi"/>
          <w:sz w:val="21"/>
          <w:szCs w:val="21"/>
          <w:lang w:val="en-US"/>
        </w:rPr>
        <w:t>l budget exceeding 160 MUSD, responsible for fina</w:t>
      </w:r>
      <w:r w:rsidR="003233D9">
        <w:rPr>
          <w:rFonts w:asciiTheme="minorHAnsi" w:eastAsia="Times New Roman" w:hAnsiTheme="minorHAnsi" w:cstheme="minorHAnsi"/>
          <w:sz w:val="21"/>
          <w:szCs w:val="21"/>
          <w:lang w:val="en-US"/>
        </w:rPr>
        <w:t>nce, joint venture accountancy, treasury</w:t>
      </w:r>
      <w:r w:rsidR="009A362B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and budgeting.</w:t>
      </w:r>
    </w:p>
    <w:p w:rsidR="007E1442" w:rsidRPr="008C4716" w:rsidRDefault="0025191B" w:rsidP="00AA5300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​ </w:t>
      </w:r>
    </w:p>
    <w:p w:rsidR="00222AA0" w:rsidRPr="004265F1" w:rsidRDefault="00222AA0" w:rsidP="00AA5300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4265F1">
        <w:rPr>
          <w:rFonts w:asciiTheme="minorHAnsi" w:eastAsia="Times New Roman" w:hAnsiTheme="minorHAnsi" w:cstheme="minorHAnsi"/>
          <w:sz w:val="21"/>
          <w:szCs w:val="21"/>
          <w:lang w:val="en-US"/>
        </w:rPr>
        <w:t>A</w:t>
      </w:r>
      <w:r w:rsidR="0025191B" w:rsidRPr="004265F1">
        <w:rPr>
          <w:rFonts w:asciiTheme="minorHAnsi" w:eastAsia="Times New Roman" w:hAnsiTheme="minorHAnsi" w:cstheme="minorHAnsi"/>
          <w:sz w:val="21"/>
          <w:szCs w:val="21"/>
          <w:lang w:val="en-US"/>
        </w:rPr>
        <w:t>chievements:</w:t>
      </w:r>
    </w:p>
    <w:p w:rsidR="00222AA0" w:rsidRPr="008C4716" w:rsidRDefault="0025191B" w:rsidP="00E51448">
      <w:pPr>
        <w:pStyle w:val="ListParagraph"/>
        <w:numPr>
          <w:ilvl w:val="0"/>
          <w:numId w:val="11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 Supervised and negotiated the audit reports reduced the rejection rate from 25% to less than 3% for years 2008 to 2011.</w:t>
      </w:r>
    </w:p>
    <w:p w:rsidR="00222AA0" w:rsidRPr="008C4716" w:rsidRDefault="0025191B" w:rsidP="001F7D1B">
      <w:pPr>
        <w:pStyle w:val="ListParagraph"/>
        <w:numPr>
          <w:ilvl w:val="0"/>
          <w:numId w:val="11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 Managed and negotiate</w:t>
      </w:r>
      <w:r w:rsidR="00E63BFB">
        <w:rPr>
          <w:rFonts w:asciiTheme="minorHAnsi" w:eastAsia="Times New Roman" w:hAnsiTheme="minorHAnsi" w:cstheme="minorHAnsi"/>
          <w:sz w:val="21"/>
          <w:szCs w:val="21"/>
          <w:lang w:val="en-US"/>
        </w:rPr>
        <w:t>d with Key vendors and supplier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payments schedules to keep operations on stream</w:t>
      </w:r>
      <w:r w:rsidR="00E63BFB">
        <w:rPr>
          <w:rFonts w:asciiTheme="minorHAnsi" w:eastAsia="Times New Roman" w:hAnsiTheme="minorHAnsi" w:cstheme="minorHAnsi"/>
          <w:sz w:val="21"/>
          <w:szCs w:val="21"/>
          <w:lang w:val="en-US"/>
        </w:rPr>
        <w:t>s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despite cash calls shortfal</w:t>
      </w:r>
      <w:r w:rsidR="00AE6632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ls due to US sanctions on Sudan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.</w:t>
      </w:r>
    </w:p>
    <w:p w:rsidR="00222AA0" w:rsidRPr="00C62DD8" w:rsidRDefault="0025191B" w:rsidP="001F7D1B">
      <w:pPr>
        <w:pStyle w:val="ListParagraph"/>
        <w:numPr>
          <w:ilvl w:val="0"/>
          <w:numId w:val="11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 Key member of the negotiation team for the lifting</w:t>
      </w:r>
      <w:r w:rsidR="007A57C6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and transportation agreement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.</w:t>
      </w:r>
    </w:p>
    <w:p w:rsidR="00C62DD8" w:rsidRPr="008C4716" w:rsidRDefault="00C62DD8" w:rsidP="001F7D1B">
      <w:pPr>
        <w:pStyle w:val="ListParagraph"/>
        <w:numPr>
          <w:ilvl w:val="0"/>
          <w:numId w:val="11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Key member of the tender committee</w:t>
      </w:r>
    </w:p>
    <w:p w:rsidR="00AE6632" w:rsidRPr="008C4716" w:rsidRDefault="0025191B" w:rsidP="001F7D1B">
      <w:pPr>
        <w:pStyle w:val="ListParagraph"/>
        <w:numPr>
          <w:ilvl w:val="0"/>
          <w:numId w:val="11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Secured budget discipline through A</w:t>
      </w:r>
      <w:r w:rsidR="00E63BFB">
        <w:rPr>
          <w:rFonts w:asciiTheme="minorHAnsi" w:eastAsia="Times New Roman" w:hAnsiTheme="minorHAnsi" w:cstheme="minorHAnsi"/>
          <w:sz w:val="21"/>
          <w:szCs w:val="21"/>
          <w:lang w:val="en-US"/>
        </w:rPr>
        <w:t>FE approvals and real time feed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back with operations and project management team despite 5 </w:t>
      </w:r>
      <w:r w:rsidR="00B056AE">
        <w:rPr>
          <w:rFonts w:asciiTheme="minorHAnsi" w:eastAsia="Times New Roman" w:hAnsiTheme="minorHAnsi" w:cstheme="minorHAnsi"/>
          <w:sz w:val="21"/>
          <w:szCs w:val="21"/>
          <w:lang w:val="en-US"/>
        </w:rPr>
        <w:t>drilling rigs and 5</w:t>
      </w:r>
      <w:r w:rsidR="00373091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development</w:t>
      </w:r>
      <w:r w:rsidR="00B056AE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packages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running simultaneously. </w:t>
      </w:r>
    </w:p>
    <w:p w:rsidR="007A57C6" w:rsidRPr="008C4716" w:rsidRDefault="007A57C6" w:rsidP="001A79D8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</w:p>
    <w:p w:rsidR="00AE6632" w:rsidRPr="008C4716" w:rsidRDefault="00AE6632" w:rsidP="00AA5300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CARTHAGE CEMENT</w:t>
      </w:r>
      <w:r w:rsidR="00C62DD8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( cement industry)</w:t>
      </w:r>
    </w:p>
    <w:p w:rsidR="003134D2" w:rsidRPr="008C4716" w:rsidRDefault="00E239DA" w:rsidP="00AA5300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>Manager Organization and information systems</w:t>
      </w:r>
      <w:r w:rsidR="00AE6632"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="00AE6632"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C076AF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="00AE6632" w:rsidRPr="006B143B">
        <w:rPr>
          <w:rFonts w:asciiTheme="minorHAnsi" w:hAnsiTheme="minorHAnsi" w:cstheme="minorHAnsi"/>
          <w:b/>
          <w:bCs/>
          <w:sz w:val="21"/>
          <w:szCs w:val="21"/>
          <w:lang w:val="en-US"/>
        </w:rPr>
        <w:t>01/2010 – 09/2011</w:t>
      </w:r>
    </w:p>
    <w:p w:rsidR="00F80F0E" w:rsidRPr="008C4716" w:rsidRDefault="00EB412A" w:rsidP="00AA5300">
      <w:pPr>
        <w:tabs>
          <w:tab w:val="clear" w:pos="9360"/>
        </w:tabs>
        <w:ind w:left="0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My mission consisted to define organizational needs of the new project and plan the infrastructure able to deliver the scope in terms of recruitment, IT and procedures.</w:t>
      </w:r>
    </w:p>
    <w:p w:rsidR="008A595F" w:rsidRDefault="008A595F" w:rsidP="0080083E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80083E" w:rsidRPr="004265F1" w:rsidRDefault="0080083E" w:rsidP="0080083E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4265F1">
        <w:rPr>
          <w:rFonts w:asciiTheme="minorHAnsi" w:eastAsia="Times New Roman" w:hAnsiTheme="minorHAnsi" w:cstheme="minorHAnsi"/>
          <w:sz w:val="21"/>
          <w:szCs w:val="21"/>
          <w:lang w:val="en-US"/>
        </w:rPr>
        <w:t>A</w:t>
      </w:r>
      <w:r w:rsidR="00EB412A" w:rsidRPr="004265F1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chievements: </w:t>
      </w:r>
    </w:p>
    <w:p w:rsidR="008A595F" w:rsidRPr="008A595F" w:rsidRDefault="00EB412A" w:rsidP="001F7D1B">
      <w:pPr>
        <w:pStyle w:val="ListParagraph"/>
        <w:numPr>
          <w:ilvl w:val="0"/>
          <w:numId w:val="12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Headed and supervised the scope of work and</w:t>
      </w:r>
      <w:r w:rsidR="00F838AE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the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bidding process for the ERP to be implemented.</w:t>
      </w:r>
    </w:p>
    <w:p w:rsidR="00355164" w:rsidRPr="008C4716" w:rsidRDefault="00EB412A" w:rsidP="001F7D1B">
      <w:pPr>
        <w:pStyle w:val="ListParagraph"/>
        <w:numPr>
          <w:ilvl w:val="0"/>
          <w:numId w:val="12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Recruited the IT team</w:t>
      </w:r>
    </w:p>
    <w:p w:rsidR="00355164" w:rsidRPr="008C4716" w:rsidRDefault="00F838AE" w:rsidP="001F7D1B">
      <w:pPr>
        <w:pStyle w:val="ListParagraph"/>
        <w:numPr>
          <w:ilvl w:val="0"/>
          <w:numId w:val="12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Over</w:t>
      </w:r>
      <w:r w:rsidR="00EB412A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all project management that led to successful Sage X3 implementation</w:t>
      </w:r>
    </w:p>
    <w:p w:rsidR="00355164" w:rsidRPr="008C4716" w:rsidRDefault="00EB412A" w:rsidP="001F7D1B">
      <w:pPr>
        <w:pStyle w:val="ListParagraph"/>
        <w:numPr>
          <w:ilvl w:val="0"/>
          <w:numId w:val="12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Successful management of scope changes</w:t>
      </w:r>
    </w:p>
    <w:p w:rsidR="00355164" w:rsidRPr="008C4716" w:rsidRDefault="00EB412A" w:rsidP="001F7D1B">
      <w:pPr>
        <w:pStyle w:val="ListParagraph"/>
        <w:numPr>
          <w:ilvl w:val="0"/>
          <w:numId w:val="12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Headed and supervised the delivery of the accounting manual from PWC Tunisia.</w:t>
      </w:r>
    </w:p>
    <w:p w:rsidR="00EB412A" w:rsidRPr="00B056AE" w:rsidRDefault="00EB412A" w:rsidP="001F7D1B">
      <w:pPr>
        <w:pStyle w:val="ListParagraph"/>
        <w:numPr>
          <w:ilvl w:val="0"/>
          <w:numId w:val="12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u w:val="single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Supervised and provided guidance to the elaboration of the procedures manual</w:t>
      </w:r>
    </w:p>
    <w:p w:rsidR="00744F6A" w:rsidRDefault="00744F6A" w:rsidP="00B056A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E51448" w:rsidRDefault="00E51448" w:rsidP="00B056A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3134D2" w:rsidRPr="008C4716" w:rsidRDefault="003134D2" w:rsidP="00B056A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SETCAR GROUP</w:t>
      </w:r>
    </w:p>
    <w:p w:rsidR="003134D2" w:rsidRPr="008C4716" w:rsidRDefault="003134D2" w:rsidP="00B056A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Group finance Manager 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C076AF" w:rsidRPr="00933CA2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933CA2">
        <w:rPr>
          <w:rFonts w:asciiTheme="minorHAnsi" w:hAnsiTheme="minorHAnsi" w:cstheme="minorHAnsi"/>
          <w:sz w:val="21"/>
          <w:szCs w:val="21"/>
          <w:lang w:val="en-US"/>
        </w:rPr>
        <w:t>01/2010 – 09/2011</w:t>
      </w:r>
    </w:p>
    <w:p w:rsidR="003134D2" w:rsidRPr="008C4716" w:rsidRDefault="00222AA0" w:rsidP="000C1EC9">
      <w:pPr>
        <w:tabs>
          <w:tab w:val="clear" w:pos="9360"/>
        </w:tabs>
        <w:ind w:left="0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In</w:t>
      </w:r>
      <w:r w:rsidR="003134D2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charge of planning, finance, management information</w:t>
      </w:r>
      <w:r w:rsidR="00F23B2B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systems</w:t>
      </w:r>
      <w:r w:rsidR="003134D2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and business support indicators of the group and headed the project of implementation of an ERP at group level.</w:t>
      </w:r>
      <w:r w:rsidR="00C076A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</w:t>
      </w:r>
      <w:r w:rsidR="003134D2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Supervised directly the Bitumen, upstream and an offshore shipping company and has been</w:t>
      </w:r>
      <w:r w:rsidR="006070A4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</w:t>
      </w:r>
      <w:r w:rsidR="003134D2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boa</w:t>
      </w:r>
      <w:r w:rsidR="00D1408A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rd member of SETCAR, SAYARA, STAROIL and EXXOIL.</w:t>
      </w:r>
    </w:p>
    <w:p w:rsidR="00222AA0" w:rsidRPr="008C4716" w:rsidRDefault="003134D2" w:rsidP="00222AA0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​</w:t>
      </w:r>
    </w:p>
    <w:p w:rsidR="00222AA0" w:rsidRPr="008C4716" w:rsidRDefault="003134D2" w:rsidP="00151DFD">
      <w:pPr>
        <w:pStyle w:val="ListParagraph"/>
        <w:numPr>
          <w:ilvl w:val="0"/>
          <w:numId w:val="10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lastRenderedPageBreak/>
        <w:t>The mission i</w:t>
      </w:r>
      <w:r w:rsidR="004265F1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ncluded but was not limited to </w:t>
      </w:r>
      <w:r w:rsidR="009A362B">
        <w:rPr>
          <w:rFonts w:asciiTheme="minorHAnsi" w:eastAsia="Times New Roman" w:hAnsiTheme="minorHAnsi" w:cstheme="minorHAnsi"/>
          <w:sz w:val="21"/>
          <w:szCs w:val="21"/>
          <w:lang w:val="en-US"/>
        </w:rPr>
        <w:t>c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reate, coordinate, and evaluate the financial programs and supporting in</w:t>
      </w:r>
      <w:r w:rsidR="00AA7237">
        <w:rPr>
          <w:rFonts w:asciiTheme="minorHAnsi" w:eastAsia="Times New Roman" w:hAnsiTheme="minorHAnsi" w:cstheme="minorHAnsi"/>
          <w:sz w:val="21"/>
          <w:szCs w:val="21"/>
          <w:lang w:val="en-US"/>
        </w:rPr>
        <w:t>formation systems of the group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to include budgeting, tax planning, real estate, and conservation of assets.</w:t>
      </w:r>
    </w:p>
    <w:p w:rsidR="00222AA0" w:rsidRPr="008C4716" w:rsidRDefault="003134D2" w:rsidP="00151DFD">
      <w:pPr>
        <w:pStyle w:val="ListParagraph"/>
        <w:numPr>
          <w:ilvl w:val="0"/>
          <w:numId w:val="10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Approve</w:t>
      </w:r>
      <w:r w:rsidR="00D1408A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and coordinate</w:t>
      </w:r>
      <w:r w:rsidR="00D1408A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changes and improvements in automated financial and management information systems for the group.</w:t>
      </w:r>
    </w:p>
    <w:p w:rsidR="00222AA0" w:rsidRDefault="003134D2" w:rsidP="00151DFD">
      <w:pPr>
        <w:pStyle w:val="ListParagraph"/>
        <w:numPr>
          <w:ilvl w:val="0"/>
          <w:numId w:val="10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Ensure</w:t>
      </w:r>
      <w:r w:rsidR="00B056AE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compliance with state accounting and tax reporting requirements.</w:t>
      </w:r>
    </w:p>
    <w:p w:rsidR="00F23B2B" w:rsidRPr="008C4716" w:rsidRDefault="00F23B2B" w:rsidP="00151DFD">
      <w:pPr>
        <w:pStyle w:val="ListParagraph"/>
        <w:numPr>
          <w:ilvl w:val="0"/>
          <w:numId w:val="10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Headed the mission to ERP implementation at SETCAR company (</w:t>
      </w:r>
      <w:r w:rsidRPr="00847CDF">
        <w:rPr>
          <w:rFonts w:asciiTheme="minorHAnsi" w:eastAsia="Times New Roman" w:hAnsiTheme="minorHAnsi" w:cstheme="minorHAnsi"/>
          <w:b/>
          <w:bCs/>
          <w:sz w:val="21"/>
          <w:szCs w:val="21"/>
          <w:lang w:val="en-US"/>
        </w:rPr>
        <w:t>Volvo bus manufacturer</w:t>
      </w: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) with more than 6K nomenclatures assessed and defined the cost structure</w:t>
      </w:r>
    </w:p>
    <w:p w:rsidR="00EB7585" w:rsidRPr="008C4716" w:rsidRDefault="00EB7585" w:rsidP="00EB7585">
      <w:pPr>
        <w:pStyle w:val="ListParagraph"/>
        <w:numPr>
          <w:ilvl w:val="0"/>
          <w:numId w:val="0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8B5600" w:rsidRPr="008C4716" w:rsidRDefault="008A595F" w:rsidP="00847CDF">
      <w:pPr>
        <w:tabs>
          <w:tab w:val="clear" w:pos="9360"/>
          <w:tab w:val="center" w:pos="5400"/>
        </w:tabs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>STAROIL – Setcar g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roup (downstream sector)</w:t>
      </w:r>
      <w:r w:rsidR="00847CDF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</w:p>
    <w:p w:rsidR="008B5600" w:rsidRPr="004265F1" w:rsidRDefault="008B5600" w:rsidP="008B5600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4265F1">
        <w:rPr>
          <w:rFonts w:asciiTheme="minorHAnsi" w:hAnsiTheme="minorHAnsi" w:cstheme="minorHAnsi"/>
          <w:b/>
          <w:bCs/>
          <w:sz w:val="21"/>
          <w:szCs w:val="21"/>
          <w:lang w:val="en-US"/>
        </w:rPr>
        <w:t>Finance &amp; Accounting Manager</w:t>
      </w:r>
      <w:r w:rsidRPr="004265F1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4265F1" w:rsidRPr="00933CA2">
        <w:rPr>
          <w:rFonts w:asciiTheme="minorHAnsi" w:hAnsiTheme="minorHAnsi" w:cstheme="minorHAnsi"/>
          <w:sz w:val="21"/>
          <w:szCs w:val="21"/>
          <w:lang w:val="en-US"/>
        </w:rPr>
        <w:t>09</w:t>
      </w:r>
      <w:r w:rsidRPr="00933CA2">
        <w:rPr>
          <w:rFonts w:asciiTheme="minorHAnsi" w:hAnsiTheme="minorHAnsi" w:cstheme="minorHAnsi"/>
          <w:sz w:val="21"/>
          <w:szCs w:val="21"/>
          <w:lang w:val="en-US"/>
        </w:rPr>
        <w:t>/2005 – 12/2008</w:t>
      </w:r>
    </w:p>
    <w:p w:rsidR="007C2F96" w:rsidRPr="008C4716" w:rsidRDefault="007C2F96" w:rsidP="007C2F96">
      <w:pPr>
        <w:tabs>
          <w:tab w:val="clear" w:pos="9360"/>
        </w:tabs>
        <w:ind w:left="0"/>
        <w:contextualSpacing w:val="0"/>
        <w:jc w:val="both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Staroil is a Setcar company with 95 gas stations and with a turnover exceeding 200 MUSD. My mission was to undertake major changes in order to stop bad debts and optimize WCN.</w:t>
      </w:r>
    </w:p>
    <w:p w:rsidR="007C2F96" w:rsidRPr="008C4716" w:rsidRDefault="007C2F96" w:rsidP="007C2F96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 </w:t>
      </w:r>
    </w:p>
    <w:p w:rsidR="007C2F96" w:rsidRPr="004265F1" w:rsidRDefault="007C2F96" w:rsidP="007C2F96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4265F1">
        <w:rPr>
          <w:rFonts w:asciiTheme="minorHAnsi" w:eastAsia="Times New Roman" w:hAnsiTheme="minorHAnsi" w:cstheme="minorHAnsi"/>
          <w:sz w:val="21"/>
          <w:szCs w:val="21"/>
          <w:lang w:val="en-US"/>
        </w:rPr>
        <w:t>Achievements:</w:t>
      </w:r>
    </w:p>
    <w:p w:rsidR="007C2F96" w:rsidRPr="008C4716" w:rsidRDefault="007C2F96" w:rsidP="00151DFD">
      <w:pPr>
        <w:pStyle w:val="ListParagraph"/>
        <w:numPr>
          <w:ilvl w:val="0"/>
          <w:numId w:val="13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Eliminated bad debts by the second year through connecting the 2 distant </w:t>
      </w:r>
      <w:r w:rsidR="00C076AF">
        <w:rPr>
          <w:rFonts w:asciiTheme="minorHAnsi" w:eastAsia="Times New Roman" w:hAnsiTheme="minorHAnsi" w:cstheme="minorHAnsi"/>
          <w:sz w:val="21"/>
          <w:szCs w:val="21"/>
          <w:lang w:val="en-US"/>
        </w:rPr>
        <w:t>sites (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Oil storage and supply facilities) to the credit control system.</w:t>
      </w:r>
    </w:p>
    <w:p w:rsidR="007C2F96" w:rsidRPr="008C4716" w:rsidRDefault="007C2F96" w:rsidP="00151DFD">
      <w:pPr>
        <w:pStyle w:val="ListParagraph"/>
        <w:numPr>
          <w:ilvl w:val="0"/>
          <w:numId w:val="13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Realized real time accounting and reduced end of Month reporting delays to less t</w:t>
      </w:r>
      <w:r w:rsidR="000C1EC9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han 3 days by</w:t>
      </w:r>
      <w:r w:rsidR="006070A4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the</w:t>
      </w:r>
      <w:r w:rsidR="000C1EC9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year 2</w:t>
      </w:r>
    </w:p>
    <w:p w:rsidR="007C2F96" w:rsidRPr="008C4716" w:rsidRDefault="007C2F96" w:rsidP="00151DFD">
      <w:pPr>
        <w:pStyle w:val="ListParagraph"/>
        <w:numPr>
          <w:ilvl w:val="0"/>
          <w:numId w:val="13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Improved profit by 150% in the 3rd Year despite heavy provisioning of past bad debts.</w:t>
      </w:r>
    </w:p>
    <w:p w:rsidR="007C2F96" w:rsidRPr="008C4716" w:rsidRDefault="007C2F96" w:rsidP="00151DFD">
      <w:pPr>
        <w:pStyle w:val="ListParagraph"/>
        <w:numPr>
          <w:ilvl w:val="0"/>
          <w:numId w:val="13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Implemented BI spreadsheets linked to software through OLAP cubes</w:t>
      </w:r>
    </w:p>
    <w:p w:rsidR="007C2F96" w:rsidRDefault="007C2F96" w:rsidP="00151DFD">
      <w:pPr>
        <w:pStyle w:val="ListParagraph"/>
        <w:numPr>
          <w:ilvl w:val="0"/>
          <w:numId w:val="13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Headed an</w:t>
      </w:r>
      <w:r w:rsidR="006070A4">
        <w:rPr>
          <w:rFonts w:asciiTheme="minorHAnsi" w:eastAsia="Times New Roman" w:hAnsiTheme="minorHAnsi" w:cstheme="minorHAnsi"/>
          <w:sz w:val="21"/>
          <w:szCs w:val="21"/>
          <w:lang w:val="en-US"/>
        </w:rPr>
        <w:t>d realized the strategic 5 year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plan for Staroil.</w:t>
      </w:r>
    </w:p>
    <w:p w:rsidR="008B419E" w:rsidRDefault="008B419E" w:rsidP="00151DFD">
      <w:pPr>
        <w:pStyle w:val="ListParagraph"/>
        <w:numPr>
          <w:ilvl w:val="0"/>
          <w:numId w:val="13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Implemented the Managerial accountancy Through Sage Software</w:t>
      </w:r>
    </w:p>
    <w:p w:rsidR="00151DFD" w:rsidRPr="008C4716" w:rsidRDefault="00151DFD" w:rsidP="00151DFD">
      <w:pPr>
        <w:pStyle w:val="ListParagraph"/>
        <w:numPr>
          <w:ilvl w:val="0"/>
          <w:numId w:val="0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D1408A" w:rsidRPr="008C4716" w:rsidRDefault="008A595F" w:rsidP="00C076AF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>EXXOIL – Setcar g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roup (E&amp;P sector)</w:t>
      </w:r>
    </w:p>
    <w:p w:rsidR="00D1408A" w:rsidRPr="008C4716" w:rsidRDefault="00D1408A" w:rsidP="00D1408A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Finance &amp; Accounting Manager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933CA2" w:rsidRPr="00933CA2">
        <w:rPr>
          <w:rFonts w:asciiTheme="minorHAnsi" w:hAnsiTheme="minorHAnsi" w:cstheme="minorHAnsi"/>
          <w:sz w:val="21"/>
          <w:szCs w:val="21"/>
          <w:lang w:val="en-US"/>
        </w:rPr>
        <w:t>01</w:t>
      </w:r>
      <w:r w:rsidRPr="00933CA2">
        <w:rPr>
          <w:rFonts w:asciiTheme="minorHAnsi" w:hAnsiTheme="minorHAnsi" w:cstheme="minorHAnsi"/>
          <w:sz w:val="21"/>
          <w:szCs w:val="21"/>
          <w:lang w:val="en-US"/>
        </w:rPr>
        <w:t>/2005 – 12/2008</w:t>
      </w:r>
    </w:p>
    <w:p w:rsidR="000C1EC9" w:rsidRDefault="00E96F8E" w:rsidP="000C1EC9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In charge of finance, accounting and tax of Exxoil, holder of 2 exploration licenses and 2 oil concessions</w:t>
      </w:r>
      <w:r w:rsidR="000C1EC9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 </w:t>
      </w:r>
    </w:p>
    <w:p w:rsidR="00151DFD" w:rsidRPr="008C4716" w:rsidRDefault="00151DFD" w:rsidP="000C1EC9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681842" w:rsidRPr="004265F1" w:rsidRDefault="000C1EC9" w:rsidP="00681842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4265F1">
        <w:rPr>
          <w:rFonts w:asciiTheme="minorHAnsi" w:eastAsia="Times New Roman" w:hAnsiTheme="minorHAnsi" w:cstheme="minorHAnsi"/>
          <w:sz w:val="21"/>
          <w:szCs w:val="21"/>
          <w:lang w:val="en-US"/>
        </w:rPr>
        <w:t>Achievements:</w:t>
      </w:r>
    </w:p>
    <w:p w:rsidR="00681842" w:rsidRPr="008C4716" w:rsidRDefault="000C1EC9" w:rsidP="00151DFD">
      <w:pPr>
        <w:pStyle w:val="ListParagraph"/>
        <w:numPr>
          <w:ilvl w:val="0"/>
          <w:numId w:val="14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Elaborated an asset evaluation with the association of Gaffney cline &amp; associates as the company was searching to farm out part of the portfolio</w:t>
      </w:r>
    </w:p>
    <w:p w:rsidR="00681842" w:rsidRPr="008C4716" w:rsidRDefault="00681842" w:rsidP="00151DFD">
      <w:pPr>
        <w:pStyle w:val="ListParagraph"/>
        <w:numPr>
          <w:ilvl w:val="0"/>
          <w:numId w:val="14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Directed the move from Tunisian GAAP to IFRS</w:t>
      </w:r>
    </w:p>
    <w:p w:rsidR="00681842" w:rsidRPr="008C4716" w:rsidRDefault="00681842" w:rsidP="00151DFD">
      <w:pPr>
        <w:pStyle w:val="ListParagraph"/>
        <w:numPr>
          <w:ilvl w:val="0"/>
          <w:numId w:val="14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Provided economic guidance to group president in the negotiation over the NOC progressive entry in the Beni Khalled concession </w:t>
      </w:r>
      <w:r w:rsidR="008A595F"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(using</w:t>
      </w: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the IRR as Milestones).</w:t>
      </w:r>
    </w:p>
    <w:p w:rsidR="00B056AE" w:rsidRDefault="00681842" w:rsidP="00151DFD">
      <w:pPr>
        <w:pStyle w:val="ListParagraph"/>
        <w:numPr>
          <w:ilvl w:val="0"/>
          <w:numId w:val="14"/>
        </w:numPr>
        <w:tabs>
          <w:tab w:val="clear" w:pos="9360"/>
        </w:tabs>
        <w:ind w:left="0" w:firstLine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C4716">
        <w:rPr>
          <w:rFonts w:asciiTheme="minorHAnsi" w:eastAsia="Times New Roman" w:hAnsiTheme="minorHAnsi" w:cstheme="minorHAnsi"/>
          <w:sz w:val="21"/>
          <w:szCs w:val="21"/>
          <w:lang w:val="en-US"/>
        </w:rPr>
        <w:t>Negotiated the Direct cost allocation methodology with partners</w:t>
      </w:r>
    </w:p>
    <w:p w:rsidR="00B056AE" w:rsidRDefault="00B056AE" w:rsidP="00B056AE">
      <w:pPr>
        <w:pStyle w:val="ListParagraph"/>
        <w:numPr>
          <w:ilvl w:val="0"/>
          <w:numId w:val="0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7A57C6" w:rsidRPr="00B056AE" w:rsidRDefault="008A595F" w:rsidP="00F23B2B">
      <w:pPr>
        <w:pStyle w:val="ListParagraph"/>
        <w:numPr>
          <w:ilvl w:val="0"/>
          <w:numId w:val="0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B056AE">
        <w:rPr>
          <w:rFonts w:asciiTheme="minorHAnsi" w:hAnsiTheme="minorHAnsi" w:cstheme="minorHAnsi"/>
          <w:b/>
          <w:bCs/>
          <w:sz w:val="21"/>
          <w:szCs w:val="21"/>
          <w:lang w:val="en-US"/>
        </w:rPr>
        <w:t>EXXOIL – Setcar group (E&amp;P sector)</w:t>
      </w:r>
      <w:r w:rsidR="00C62DD8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</w:p>
    <w:p w:rsidR="007A57C6" w:rsidRDefault="007A57C6" w:rsidP="00847CDF">
      <w:pPr>
        <w:tabs>
          <w:tab w:val="clear" w:pos="9360"/>
        </w:tabs>
        <w:ind w:left="0"/>
        <w:contextualSpacing w:val="0"/>
        <w:rPr>
          <w:rFonts w:asciiTheme="minorHAnsi" w:hAnsiTheme="minorHAnsi" w:cstheme="minorHAnsi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Head budget a</w:t>
      </w:r>
      <w:r w:rsidR="00DC5085"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nd planning 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="00243F78"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 w:rsidRPr="00933CA2">
        <w:rPr>
          <w:rFonts w:asciiTheme="minorHAnsi" w:hAnsiTheme="minorHAnsi" w:cstheme="minorHAnsi"/>
          <w:sz w:val="21"/>
          <w:szCs w:val="21"/>
          <w:lang w:val="en-US"/>
        </w:rPr>
        <w:t>01/2002 – 12/2004</w:t>
      </w:r>
    </w:p>
    <w:p w:rsidR="00847CDF" w:rsidRPr="00847CDF" w:rsidRDefault="00847CDF" w:rsidP="001E75A0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>
        <w:rPr>
          <w:rFonts w:asciiTheme="minorHAnsi" w:eastAsia="Times New Roman" w:hAnsiTheme="minorHAnsi" w:cstheme="minorHAnsi"/>
          <w:sz w:val="21"/>
          <w:szCs w:val="21"/>
          <w:lang w:val="en-US"/>
        </w:rPr>
        <w:t>Headed the budget and p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lanning department of Exxoil </w:t>
      </w:r>
    </w:p>
    <w:p w:rsidR="00847CDF" w:rsidRPr="00847CDF" w:rsidRDefault="00847CDF" w:rsidP="00847CDF">
      <w:pPr>
        <w:tabs>
          <w:tab w:val="clear" w:pos="9360"/>
        </w:tabs>
        <w:ind w:left="0"/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</w:p>
    <w:p w:rsidR="00847CDF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>Developed cost structure of projects</w:t>
      </w:r>
    </w:p>
    <w:p w:rsidR="00847CDF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>Ensure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contracts, external charges and furniture are complying with AFE approval and budget lines. </w:t>
      </w:r>
    </w:p>
    <w:p w:rsidR="00847CDF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>Prepared project cost estimate and animated budget meetings with functional managers and where applicable with joint venture associate in order to approve AFE’s.</w:t>
      </w:r>
    </w:p>
    <w:p w:rsidR="00847CDF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Defined the company’s overhead cost allocation methodology </w:t>
      </w:r>
    </w:p>
    <w:p w:rsidR="00847CDF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>Generated daily cost reports with DDR and weekly and monthly reports ( actual vs estimates, closure estimates,...) and approve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joint venture billing.</w:t>
      </w:r>
    </w:p>
    <w:p w:rsidR="00847CDF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>Coordinate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with accounting department to record expense according to appropriate account code and AFE line and ensure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Joint venture billing 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was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issued on time.</w:t>
      </w:r>
    </w:p>
    <w:p w:rsidR="00F23B2B" w:rsidRPr="00847CDF" w:rsidRDefault="00847CDF" w:rsidP="00847CDF">
      <w:pPr>
        <w:pStyle w:val="ListParagraph"/>
        <w:numPr>
          <w:ilvl w:val="0"/>
          <w:numId w:val="19"/>
        </w:numPr>
        <w:tabs>
          <w:tab w:val="clear" w:pos="9360"/>
        </w:tabs>
        <w:contextualSpacing w:val="0"/>
        <w:rPr>
          <w:rFonts w:asciiTheme="minorHAnsi" w:eastAsia="Times New Roman" w:hAnsiTheme="minorHAnsi" w:cstheme="minorHAnsi"/>
          <w:sz w:val="21"/>
          <w:szCs w:val="21"/>
          <w:lang w:val="en-US"/>
        </w:rPr>
      </w:pP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>Revise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and update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cost estimates and initiate</w:t>
      </w:r>
      <w:r w:rsidR="001E75A0">
        <w:rPr>
          <w:rFonts w:asciiTheme="minorHAnsi" w:eastAsia="Times New Roman" w:hAnsiTheme="minorHAnsi" w:cstheme="minorHAnsi"/>
          <w:sz w:val="21"/>
          <w:szCs w:val="21"/>
          <w:lang w:val="en-US"/>
        </w:rPr>
        <w:t>d</w:t>
      </w:r>
      <w:r w:rsidRPr="00847CDF">
        <w:rPr>
          <w:rFonts w:asciiTheme="minorHAnsi" w:eastAsia="Times New Roman" w:hAnsiTheme="minorHAnsi" w:cstheme="minorHAnsi"/>
          <w:sz w:val="21"/>
          <w:szCs w:val="21"/>
          <w:lang w:val="en-US"/>
        </w:rPr>
        <w:t xml:space="preserve"> over budget approval procedure whenever applicable</w:t>
      </w:r>
    </w:p>
    <w:p w:rsidR="001E75A0" w:rsidRDefault="001E75A0" w:rsidP="007A57C6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1E75A0" w:rsidRDefault="001E75A0" w:rsidP="007A57C6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1E75A0" w:rsidRDefault="001E75A0" w:rsidP="007A57C6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F23B2B" w:rsidRDefault="00847CDF" w:rsidP="007A57C6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B056AE">
        <w:rPr>
          <w:rFonts w:asciiTheme="minorHAnsi" w:hAnsiTheme="minorHAnsi" w:cstheme="minorHAnsi"/>
          <w:b/>
          <w:bCs/>
          <w:sz w:val="21"/>
          <w:szCs w:val="21"/>
          <w:lang w:val="en-US"/>
        </w:rPr>
        <w:lastRenderedPageBreak/>
        <w:t>EXXOIL – Setcar group (E&amp;P sector)</w:t>
      </w:r>
    </w:p>
    <w:p w:rsidR="00847CDF" w:rsidRPr="008C4716" w:rsidRDefault="00847CDF" w:rsidP="007A57C6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:rsidR="00DC5085" w:rsidRPr="008C4716" w:rsidRDefault="00DC5085" w:rsidP="00DC5085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Financial controller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ab/>
      </w:r>
      <w:r w:rsidRPr="00933CA2">
        <w:rPr>
          <w:rFonts w:asciiTheme="minorHAnsi" w:hAnsiTheme="minorHAnsi" w:cstheme="minorHAnsi"/>
          <w:sz w:val="21"/>
          <w:szCs w:val="21"/>
          <w:lang w:val="en-GB"/>
        </w:rPr>
        <w:t>01/2000 – 12/2001</w:t>
      </w:r>
    </w:p>
    <w:p w:rsidR="00DC5085" w:rsidRDefault="00DC5085" w:rsidP="00367B10">
      <w:pPr>
        <w:ind w:left="0"/>
        <w:rPr>
          <w:rFonts w:asciiTheme="minorHAnsi" w:hAnsiTheme="minorHAnsi" w:cstheme="minorHAnsi"/>
          <w:sz w:val="21"/>
          <w:szCs w:val="21"/>
          <w:lang w:val="en-GB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="00367B10"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>Cost control accountant</w:t>
      </w:r>
      <w:r w:rsidRPr="008C4716">
        <w:rPr>
          <w:rFonts w:asciiTheme="minorHAnsi" w:hAnsiTheme="minorHAnsi" w:cstheme="minorHAnsi"/>
          <w:b/>
          <w:bCs/>
          <w:sz w:val="21"/>
          <w:szCs w:val="21"/>
          <w:lang w:val="en-GB"/>
        </w:rPr>
        <w:tab/>
      </w:r>
      <w:r w:rsidRPr="00933CA2">
        <w:rPr>
          <w:rFonts w:asciiTheme="minorHAnsi" w:hAnsiTheme="minorHAnsi" w:cstheme="minorHAnsi"/>
          <w:sz w:val="21"/>
          <w:szCs w:val="21"/>
          <w:lang w:val="en-GB"/>
        </w:rPr>
        <w:t>05/1998 – 12/1999</w:t>
      </w:r>
    </w:p>
    <w:p w:rsidR="00E51448" w:rsidRPr="008C4716" w:rsidRDefault="00E51448" w:rsidP="00367B10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GB"/>
        </w:rPr>
      </w:pPr>
    </w:p>
    <w:p w:rsidR="00261CB1" w:rsidRPr="008C4716" w:rsidRDefault="00002273" w:rsidP="00B056AE">
      <w:pPr>
        <w:pStyle w:val="Heading2"/>
        <w:rPr>
          <w:rFonts w:asciiTheme="minorHAnsi" w:hAnsiTheme="minorHAnsi" w:cstheme="minorHAnsi"/>
          <w:strike/>
          <w:noProof w:val="0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noProof w:val="0"/>
          <w:sz w:val="21"/>
          <w:szCs w:val="21"/>
          <w:lang w:val="en-US"/>
        </w:rPr>
        <w:t>Education</w:t>
      </w:r>
      <w:r w:rsidR="00924FAB" w:rsidRPr="008C4716">
        <w:rPr>
          <w:rFonts w:asciiTheme="minorHAnsi" w:hAnsiTheme="minorHAnsi" w:cstheme="minorHAnsi"/>
          <w:strike/>
          <w:noProof w:val="0"/>
          <w:sz w:val="21"/>
          <w:szCs w:val="21"/>
          <w:lang w:val="en-US"/>
        </w:rPr>
        <w:tab/>
      </w:r>
    </w:p>
    <w:p w:rsidR="00681842" w:rsidRPr="008C4716" w:rsidRDefault="00367B10" w:rsidP="0079445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Executive MBA - 2005</w:t>
      </w:r>
    </w:p>
    <w:p w:rsidR="00367B10" w:rsidRPr="008C4716" w:rsidRDefault="00367B10" w:rsidP="0079445E">
      <w:pPr>
        <w:ind w:left="0"/>
        <w:rPr>
          <w:rFonts w:asciiTheme="minorHAnsi" w:hAnsiTheme="minorHAnsi" w:cstheme="minorHAnsi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sz w:val="21"/>
          <w:szCs w:val="21"/>
          <w:lang w:val="en-US"/>
        </w:rPr>
        <w:t>South Mediterranean University – Tunis</w:t>
      </w:r>
    </w:p>
    <w:p w:rsidR="00BB2753" w:rsidRPr="008C4716" w:rsidRDefault="00BB2753" w:rsidP="00681842">
      <w:pPr>
        <w:rPr>
          <w:rFonts w:asciiTheme="minorHAnsi" w:hAnsiTheme="minorHAnsi" w:cstheme="minorHAnsi"/>
          <w:sz w:val="21"/>
          <w:szCs w:val="21"/>
          <w:lang w:val="en-US"/>
        </w:rPr>
      </w:pPr>
    </w:p>
    <w:p w:rsidR="00BB2753" w:rsidRPr="008C4716" w:rsidRDefault="00BB2753" w:rsidP="0079445E">
      <w:pPr>
        <w:ind w:left="0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b/>
          <w:bCs/>
          <w:sz w:val="21"/>
          <w:szCs w:val="21"/>
          <w:lang w:val="en-US"/>
        </w:rPr>
        <w:t>Graduated in Business administration - 1997</w:t>
      </w:r>
    </w:p>
    <w:p w:rsidR="00BB2753" w:rsidRPr="008C4716" w:rsidRDefault="00BB2753" w:rsidP="0079445E">
      <w:pPr>
        <w:ind w:left="0"/>
        <w:rPr>
          <w:rFonts w:asciiTheme="minorHAnsi" w:hAnsiTheme="minorHAnsi" w:cstheme="minorHAnsi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sz w:val="21"/>
          <w:szCs w:val="21"/>
          <w:lang w:val="en-US"/>
        </w:rPr>
        <w:t>High Institute of accountancy and Business administration (ISCAE)</w:t>
      </w:r>
    </w:p>
    <w:p w:rsidR="00BB2753" w:rsidRDefault="00BB2753" w:rsidP="0079445E">
      <w:pPr>
        <w:ind w:left="0"/>
        <w:rPr>
          <w:rFonts w:asciiTheme="minorHAnsi" w:hAnsiTheme="minorHAnsi" w:cstheme="minorHAnsi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sz w:val="21"/>
          <w:szCs w:val="21"/>
          <w:lang w:val="en-US"/>
        </w:rPr>
        <w:t>University Manouba</w:t>
      </w:r>
    </w:p>
    <w:p w:rsidR="00E51448" w:rsidRPr="008C4716" w:rsidRDefault="00E51448" w:rsidP="0079445E">
      <w:pPr>
        <w:ind w:left="0"/>
        <w:rPr>
          <w:rFonts w:asciiTheme="minorHAnsi" w:hAnsiTheme="minorHAnsi" w:cstheme="minorHAnsi"/>
          <w:sz w:val="21"/>
          <w:szCs w:val="21"/>
          <w:lang w:val="en-US"/>
        </w:rPr>
      </w:pPr>
    </w:p>
    <w:p w:rsidR="00173D36" w:rsidRPr="008C4716" w:rsidRDefault="00002273" w:rsidP="00B056AE">
      <w:pPr>
        <w:pStyle w:val="Heading2"/>
        <w:rPr>
          <w:rFonts w:asciiTheme="minorHAnsi" w:hAnsiTheme="minorHAnsi" w:cstheme="minorHAnsi"/>
          <w:strike/>
          <w:noProof w:val="0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noProof w:val="0"/>
          <w:sz w:val="21"/>
          <w:szCs w:val="21"/>
          <w:lang w:val="en-US"/>
        </w:rPr>
        <w:t>Languages</w:t>
      </w:r>
      <w:r w:rsidR="00924FAB" w:rsidRPr="008C4716">
        <w:rPr>
          <w:rFonts w:asciiTheme="minorHAnsi" w:hAnsiTheme="minorHAnsi" w:cstheme="minorHAnsi"/>
          <w:strike/>
          <w:noProof w:val="0"/>
          <w:sz w:val="21"/>
          <w:szCs w:val="21"/>
          <w:lang w:val="en-US"/>
        </w:rPr>
        <w:tab/>
      </w:r>
    </w:p>
    <w:p w:rsidR="00924FAB" w:rsidRPr="008C4716" w:rsidRDefault="00BB2753" w:rsidP="00BA0911">
      <w:pPr>
        <w:ind w:left="0" w:hanging="4"/>
        <w:rPr>
          <w:rFonts w:asciiTheme="minorHAnsi" w:hAnsiTheme="minorHAnsi" w:cstheme="minorHAnsi"/>
          <w:sz w:val="21"/>
          <w:szCs w:val="21"/>
          <w:lang w:val="en-US"/>
        </w:rPr>
      </w:pPr>
      <w:r w:rsidRPr="008C4716">
        <w:rPr>
          <w:rFonts w:asciiTheme="minorHAnsi" w:hAnsiTheme="minorHAnsi" w:cstheme="minorHAnsi"/>
          <w:sz w:val="21"/>
          <w:szCs w:val="21"/>
          <w:lang w:val="en-US"/>
        </w:rPr>
        <w:t>Arabic</w:t>
      </w:r>
      <w:r w:rsidR="008A595F" w:rsidRPr="008C4716">
        <w:rPr>
          <w:rFonts w:asciiTheme="minorHAnsi" w:hAnsiTheme="minorHAnsi" w:cstheme="minorHAnsi"/>
          <w:sz w:val="21"/>
          <w:szCs w:val="21"/>
          <w:lang w:val="en-US"/>
        </w:rPr>
        <w:t>, English, French, Italian</w:t>
      </w:r>
    </w:p>
    <w:sectPr w:rsidR="00924FAB" w:rsidRPr="008C4716" w:rsidSect="00E51448">
      <w:headerReference w:type="default" r:id="rId8"/>
      <w:headerReference w:type="first" r:id="rId9"/>
      <w:pgSz w:w="12240" w:h="15840"/>
      <w:pgMar w:top="288" w:right="720" w:bottom="288" w:left="720" w:header="14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B03" w:rsidRDefault="009B6B03" w:rsidP="00261CB1">
      <w:r>
        <w:separator/>
      </w:r>
    </w:p>
  </w:endnote>
  <w:endnote w:type="continuationSeparator" w:id="1">
    <w:p w:rsidR="009B6B03" w:rsidRDefault="009B6B03" w:rsidP="00261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B03" w:rsidRDefault="009B6B03" w:rsidP="00261CB1">
      <w:r>
        <w:separator/>
      </w:r>
    </w:p>
  </w:footnote>
  <w:footnote w:type="continuationSeparator" w:id="1">
    <w:p w:rsidR="009B6B03" w:rsidRDefault="009B6B03" w:rsidP="00261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1" w:rsidRPr="008C4716" w:rsidRDefault="001E59B9" w:rsidP="002C623D">
    <w:pPr>
      <w:pStyle w:val="Title"/>
      <w:rPr>
        <w:rFonts w:asciiTheme="minorHAnsi" w:hAnsiTheme="minorHAnsi" w:cstheme="minorHAnsi"/>
        <w:noProof w:val="0"/>
      </w:rPr>
    </w:pPr>
    <w:r w:rsidRPr="008C4716">
      <w:rPr>
        <w:rFonts w:asciiTheme="minorHAnsi" w:hAnsiTheme="minorHAnsi" w:cstheme="minorHAnsi"/>
        <w:noProof w:val="0"/>
      </w:rPr>
      <w:t>ANIS HAMDANA</w:t>
    </w:r>
  </w:p>
  <w:p w:rsidR="00AC0365" w:rsidRPr="008C4716" w:rsidRDefault="00AC0365" w:rsidP="00261CB1">
    <w:pPr>
      <w:pStyle w:val="Contactinfo"/>
      <w:ind w:left="0"/>
      <w:rPr>
        <w:rFonts w:asciiTheme="minorHAnsi" w:hAnsiTheme="minorHAnsi" w:cstheme="minorHAnsi"/>
        <w:lang w:val="en-US"/>
      </w:rPr>
    </w:pPr>
  </w:p>
  <w:p w:rsidR="00261CB1" w:rsidRPr="008C4716" w:rsidRDefault="001E59B9" w:rsidP="00261CB1">
    <w:pPr>
      <w:pStyle w:val="Contactinfo"/>
      <w:ind w:left="0"/>
      <w:rPr>
        <w:rFonts w:asciiTheme="minorHAnsi" w:hAnsiTheme="minorHAnsi" w:cstheme="minorHAnsi"/>
        <w:sz w:val="20"/>
        <w:szCs w:val="20"/>
        <w:lang w:val="en-US"/>
      </w:rPr>
    </w:pPr>
    <w:r w:rsidRPr="008C4716">
      <w:rPr>
        <w:rFonts w:asciiTheme="minorHAnsi" w:hAnsiTheme="minorHAnsi" w:cstheme="minorHAnsi"/>
        <w:sz w:val="20"/>
        <w:szCs w:val="20"/>
        <w:lang w:val="en-US"/>
      </w:rPr>
      <w:t xml:space="preserve">39 Rue Okba Ibn Nafaa Tunisia / </w:t>
    </w:r>
    <w:r w:rsidR="008A595F" w:rsidRPr="008C4716">
      <w:rPr>
        <w:rFonts w:asciiTheme="minorHAnsi" w:hAnsiTheme="minorHAnsi" w:cstheme="minorHAnsi"/>
        <w:sz w:val="20"/>
        <w:szCs w:val="20"/>
        <w:lang w:val="en-US"/>
      </w:rPr>
      <w:t>H:</w:t>
    </w:r>
    <w:r w:rsidRPr="008C4716">
      <w:rPr>
        <w:rFonts w:asciiTheme="minorHAnsi" w:hAnsiTheme="minorHAnsi" w:cstheme="minorHAnsi"/>
        <w:sz w:val="20"/>
        <w:szCs w:val="20"/>
        <w:lang w:val="en-US"/>
      </w:rPr>
      <w:t xml:space="preserve"> +216 70 691 108 / </w:t>
    </w:r>
    <w:r w:rsidR="008A595F" w:rsidRPr="008C4716">
      <w:rPr>
        <w:rFonts w:asciiTheme="minorHAnsi" w:hAnsiTheme="minorHAnsi" w:cstheme="minorHAnsi"/>
        <w:sz w:val="20"/>
        <w:szCs w:val="20"/>
        <w:lang w:val="en-US"/>
      </w:rPr>
      <w:t>M:</w:t>
    </w:r>
    <w:r w:rsidRPr="008C4716">
      <w:rPr>
        <w:rFonts w:asciiTheme="minorHAnsi" w:hAnsiTheme="minorHAnsi" w:cstheme="minorHAnsi"/>
        <w:sz w:val="20"/>
        <w:szCs w:val="20"/>
        <w:lang w:val="en-US"/>
      </w:rPr>
      <w:t xml:space="preserve"> +216 26 503 320 / </w:t>
    </w:r>
    <w:hyperlink r:id="rId1" w:history="1">
      <w:r w:rsidR="00AC0365" w:rsidRPr="008C4716">
        <w:rPr>
          <w:rStyle w:val="Hyperlink"/>
          <w:rFonts w:asciiTheme="minorHAnsi" w:hAnsiTheme="minorHAnsi" w:cstheme="minorHAnsi"/>
          <w:sz w:val="20"/>
          <w:szCs w:val="20"/>
          <w:lang w:val="en-US"/>
        </w:rPr>
        <w:t>anishamdane@yahoo.fr</w:t>
      </w:r>
    </w:hyperlink>
  </w:p>
  <w:p w:rsidR="00AC0365" w:rsidRPr="008C4716" w:rsidRDefault="002B2C24" w:rsidP="00AC0365">
    <w:pPr>
      <w:pStyle w:val="Contactinfo"/>
      <w:ind w:left="0"/>
      <w:rPr>
        <w:rFonts w:asciiTheme="minorHAnsi" w:hAnsiTheme="minorHAnsi" w:cstheme="minorHAnsi"/>
        <w:sz w:val="20"/>
        <w:szCs w:val="20"/>
        <w:lang w:val="en-US"/>
      </w:rPr>
    </w:pPr>
    <w:hyperlink r:id="rId2" w:history="1">
      <w:r w:rsidR="00AC0365" w:rsidRPr="008C4716">
        <w:rPr>
          <w:rStyle w:val="Hyperlink"/>
          <w:rFonts w:asciiTheme="minorHAnsi" w:hAnsiTheme="minorHAnsi" w:cstheme="minorHAnsi"/>
          <w:sz w:val="20"/>
          <w:szCs w:val="20"/>
          <w:lang w:val="en-US"/>
        </w:rPr>
        <w:t>https://tn.linkedin.com/in/anishamdana</w:t>
      </w:r>
    </w:hyperlink>
  </w:p>
  <w:p w:rsidR="00AC0365" w:rsidRPr="008C4716" w:rsidRDefault="00AC0365" w:rsidP="00261CB1">
    <w:pPr>
      <w:pStyle w:val="Contactinfo"/>
      <w:ind w:left="0"/>
      <w:rPr>
        <w:rFonts w:asciiTheme="minorHAnsi" w:hAnsiTheme="minorHAnsi" w:cstheme="minorHAnsi"/>
        <w:lang w:val="en-US"/>
      </w:rPr>
    </w:pPr>
  </w:p>
  <w:p w:rsidR="00261CB1" w:rsidRPr="001E59B9" w:rsidRDefault="002B2C24" w:rsidP="00261CB1">
    <w:pPr>
      <w:pStyle w:val="Contactinfo"/>
      <w:rPr>
        <w:lang w:val="en-US"/>
      </w:rPr>
    </w:pPr>
    <w:r>
      <w:rPr>
        <w:noProof/>
        <w:lang w:val="en-US"/>
      </w:rPr>
      <w:pict>
        <v:line id="Straight Connector 4" o:spid="_x0000_s2049" style="position:absolute;left:0;text-align:left;z-index:251661312;visibility:visible;mso-position-horizontal:center;mso-position-horizontal-relative:margin;mso-width-relative:margin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" strokecolor="#4a7ebb">
          <w10:wrap anchorx="margin"/>
        </v:line>
      </w:pict>
    </w:r>
  </w:p>
  <w:p w:rsidR="00261CB1" w:rsidRPr="001E59B9" w:rsidRDefault="00261CB1" w:rsidP="00261CB1">
    <w:pPr>
      <w:pStyle w:val="Head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B1" w:rsidRDefault="00261CB1" w:rsidP="002C623D">
    <w:pPr>
      <w:pStyle w:val="Title"/>
    </w:pPr>
    <w:r w:rsidRPr="002A078D">
      <w:t>PHILLIPHLOOM</w:t>
    </w:r>
  </w:p>
  <w:p w:rsidR="00261CB1" w:rsidRDefault="00261CB1" w:rsidP="002C623D">
    <w:pPr>
      <w:pStyle w:val="JobTitle"/>
    </w:pPr>
    <w:r w:rsidRPr="002A078D">
      <w:t>FINANCIAL ANALYST and AUDITOR</w:t>
    </w:r>
  </w:p>
  <w:p w:rsidR="002C623D" w:rsidRPr="00924FAB" w:rsidRDefault="002C623D" w:rsidP="002C623D">
    <w:pPr>
      <w:pStyle w:val="Job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471D7C"/>
    <w:multiLevelType w:val="hybridMultilevel"/>
    <w:tmpl w:val="BAE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899"/>
    <w:multiLevelType w:val="hybridMultilevel"/>
    <w:tmpl w:val="CB286C4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EFC06CC"/>
    <w:multiLevelType w:val="hybridMultilevel"/>
    <w:tmpl w:val="B7D62D88"/>
    <w:lvl w:ilvl="0" w:tplc="38767A80">
      <w:start w:val="1"/>
      <w:numFmt w:val="bullet"/>
      <w:pStyle w:val="ListParagraph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936617"/>
    <w:multiLevelType w:val="hybridMultilevel"/>
    <w:tmpl w:val="A15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2017B"/>
    <w:multiLevelType w:val="hybridMultilevel"/>
    <w:tmpl w:val="D2383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471A"/>
    <w:multiLevelType w:val="multilevel"/>
    <w:tmpl w:val="CCD0E0B4"/>
    <w:styleLink w:val="Style5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2D05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892567"/>
    <w:multiLevelType w:val="multilevel"/>
    <w:tmpl w:val="17C8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D17AB"/>
    <w:multiLevelType w:val="multilevel"/>
    <w:tmpl w:val="760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932618"/>
    <w:multiLevelType w:val="hybridMultilevel"/>
    <w:tmpl w:val="2B42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F3232E"/>
    <w:multiLevelType w:val="hybridMultilevel"/>
    <w:tmpl w:val="CDA6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70D73"/>
    <w:multiLevelType w:val="hybridMultilevel"/>
    <w:tmpl w:val="46AA3A0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2983076"/>
    <w:multiLevelType w:val="multilevel"/>
    <w:tmpl w:val="EE303E7A"/>
    <w:styleLink w:val="Style4"/>
    <w:lvl w:ilvl="0">
      <w:start w:val="1"/>
      <w:numFmt w:val="bullet"/>
      <w:lvlText w:val="∎"/>
      <w:lvlJc w:val="left"/>
      <w:pPr>
        <w:ind w:left="360" w:hanging="360"/>
      </w:pPr>
      <w:rPr>
        <w:rFonts w:ascii="Cambria" w:hAnsi="Cambria" w:hint="default"/>
        <w:color w:val="9BBB59" w:themeColor="accent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Garamond" w:hAnsi="Garamond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A21943"/>
    <w:multiLevelType w:val="hybridMultilevel"/>
    <w:tmpl w:val="8C3A215C"/>
    <w:lvl w:ilvl="0" w:tplc="413621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100EA3"/>
    <w:multiLevelType w:val="hybridMultilevel"/>
    <w:tmpl w:val="6C62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F484E28"/>
    <w:multiLevelType w:val="hybridMultilevel"/>
    <w:tmpl w:val="757E02C4"/>
    <w:lvl w:ilvl="0" w:tplc="7576C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1"/>
  </w:num>
  <w:num w:numId="5">
    <w:abstractNumId w:val="14"/>
  </w:num>
  <w:num w:numId="6">
    <w:abstractNumId w:val="6"/>
  </w:num>
  <w:num w:numId="7">
    <w:abstractNumId w:val="3"/>
  </w:num>
  <w:num w:numId="8">
    <w:abstractNumId w:val="7"/>
  </w:num>
  <w:num w:numId="9">
    <w:abstractNumId w:val="18"/>
  </w:num>
  <w:num w:numId="10">
    <w:abstractNumId w:val="10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8"/>
  </w:num>
  <w:num w:numId="16">
    <w:abstractNumId w:val="12"/>
  </w:num>
  <w:num w:numId="17">
    <w:abstractNumId w:val="13"/>
  </w:num>
  <w:num w:numId="18">
    <w:abstractNumId w:val="2"/>
  </w:num>
  <w:num w:numId="19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288"/>
  <w:drawingGridHorizontalSpacing w:val="12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47001"/>
    <w:rsid w:val="00002273"/>
    <w:rsid w:val="00022394"/>
    <w:rsid w:val="00042FD1"/>
    <w:rsid w:val="000439EB"/>
    <w:rsid w:val="00051FBF"/>
    <w:rsid w:val="00056AC9"/>
    <w:rsid w:val="00086E04"/>
    <w:rsid w:val="000946F5"/>
    <w:rsid w:val="00096FE9"/>
    <w:rsid w:val="000C1EC9"/>
    <w:rsid w:val="000D2E04"/>
    <w:rsid w:val="000E7249"/>
    <w:rsid w:val="00112A09"/>
    <w:rsid w:val="00116CCF"/>
    <w:rsid w:val="00133792"/>
    <w:rsid w:val="00151DFD"/>
    <w:rsid w:val="00157992"/>
    <w:rsid w:val="00173D36"/>
    <w:rsid w:val="00192E90"/>
    <w:rsid w:val="0019424D"/>
    <w:rsid w:val="001A55FF"/>
    <w:rsid w:val="001A59AB"/>
    <w:rsid w:val="001A79D8"/>
    <w:rsid w:val="001B2254"/>
    <w:rsid w:val="001C530D"/>
    <w:rsid w:val="001D04BB"/>
    <w:rsid w:val="001E59B9"/>
    <w:rsid w:val="001E75A0"/>
    <w:rsid w:val="001F7D1B"/>
    <w:rsid w:val="00222AA0"/>
    <w:rsid w:val="00224F0E"/>
    <w:rsid w:val="00240ED7"/>
    <w:rsid w:val="00243F78"/>
    <w:rsid w:val="0025191B"/>
    <w:rsid w:val="002604BA"/>
    <w:rsid w:val="00261CB1"/>
    <w:rsid w:val="00274C66"/>
    <w:rsid w:val="002858AF"/>
    <w:rsid w:val="002A078D"/>
    <w:rsid w:val="002B2C24"/>
    <w:rsid w:val="002B333F"/>
    <w:rsid w:val="002C623D"/>
    <w:rsid w:val="0030188F"/>
    <w:rsid w:val="003134D2"/>
    <w:rsid w:val="003233D9"/>
    <w:rsid w:val="00333FDE"/>
    <w:rsid w:val="00355164"/>
    <w:rsid w:val="00367B10"/>
    <w:rsid w:val="003702A9"/>
    <w:rsid w:val="00373091"/>
    <w:rsid w:val="00381E00"/>
    <w:rsid w:val="00391293"/>
    <w:rsid w:val="00392B2E"/>
    <w:rsid w:val="00396F9A"/>
    <w:rsid w:val="003C76C6"/>
    <w:rsid w:val="003F53B2"/>
    <w:rsid w:val="00414974"/>
    <w:rsid w:val="004265F1"/>
    <w:rsid w:val="00427A92"/>
    <w:rsid w:val="00434731"/>
    <w:rsid w:val="004B0C37"/>
    <w:rsid w:val="004C4742"/>
    <w:rsid w:val="004D7E43"/>
    <w:rsid w:val="005032FD"/>
    <w:rsid w:val="005126C2"/>
    <w:rsid w:val="00560B19"/>
    <w:rsid w:val="00584F4B"/>
    <w:rsid w:val="00590E23"/>
    <w:rsid w:val="00597B3E"/>
    <w:rsid w:val="005C00C4"/>
    <w:rsid w:val="005E04C0"/>
    <w:rsid w:val="005E148A"/>
    <w:rsid w:val="006070A4"/>
    <w:rsid w:val="00624ECC"/>
    <w:rsid w:val="00647001"/>
    <w:rsid w:val="0066766C"/>
    <w:rsid w:val="00681842"/>
    <w:rsid w:val="0069134F"/>
    <w:rsid w:val="00695873"/>
    <w:rsid w:val="006A4211"/>
    <w:rsid w:val="006A5E4F"/>
    <w:rsid w:val="006A77CD"/>
    <w:rsid w:val="006B087C"/>
    <w:rsid w:val="006B143B"/>
    <w:rsid w:val="006D2EC6"/>
    <w:rsid w:val="006D65B3"/>
    <w:rsid w:val="006F24F4"/>
    <w:rsid w:val="007012DE"/>
    <w:rsid w:val="00744F6A"/>
    <w:rsid w:val="007614A9"/>
    <w:rsid w:val="0079445E"/>
    <w:rsid w:val="00797358"/>
    <w:rsid w:val="00797E0A"/>
    <w:rsid w:val="007A57C6"/>
    <w:rsid w:val="007C2F96"/>
    <w:rsid w:val="007E1442"/>
    <w:rsid w:val="007F058D"/>
    <w:rsid w:val="0080083E"/>
    <w:rsid w:val="0084707D"/>
    <w:rsid w:val="00847CDF"/>
    <w:rsid w:val="00872D27"/>
    <w:rsid w:val="008A595F"/>
    <w:rsid w:val="008B419E"/>
    <w:rsid w:val="008B5600"/>
    <w:rsid w:val="008B5889"/>
    <w:rsid w:val="008C4716"/>
    <w:rsid w:val="008F764D"/>
    <w:rsid w:val="00922719"/>
    <w:rsid w:val="00924FAB"/>
    <w:rsid w:val="00933CA2"/>
    <w:rsid w:val="00963900"/>
    <w:rsid w:val="009A362B"/>
    <w:rsid w:val="009A4E74"/>
    <w:rsid w:val="009B44BF"/>
    <w:rsid w:val="009B6B03"/>
    <w:rsid w:val="009C5A09"/>
    <w:rsid w:val="009C7909"/>
    <w:rsid w:val="009E54A4"/>
    <w:rsid w:val="00A04013"/>
    <w:rsid w:val="00A27890"/>
    <w:rsid w:val="00A30938"/>
    <w:rsid w:val="00A6725D"/>
    <w:rsid w:val="00A738CF"/>
    <w:rsid w:val="00AA5300"/>
    <w:rsid w:val="00AA7237"/>
    <w:rsid w:val="00AB4BB6"/>
    <w:rsid w:val="00AC0365"/>
    <w:rsid w:val="00AC58CF"/>
    <w:rsid w:val="00AD251D"/>
    <w:rsid w:val="00AE6632"/>
    <w:rsid w:val="00B056AE"/>
    <w:rsid w:val="00B20709"/>
    <w:rsid w:val="00B225F2"/>
    <w:rsid w:val="00BA0911"/>
    <w:rsid w:val="00BB2753"/>
    <w:rsid w:val="00BC1246"/>
    <w:rsid w:val="00BC7A7B"/>
    <w:rsid w:val="00BE1DDE"/>
    <w:rsid w:val="00BE31D4"/>
    <w:rsid w:val="00C076AF"/>
    <w:rsid w:val="00C10BCB"/>
    <w:rsid w:val="00C41ABA"/>
    <w:rsid w:val="00C62DD8"/>
    <w:rsid w:val="00C65FAF"/>
    <w:rsid w:val="00C74017"/>
    <w:rsid w:val="00C86563"/>
    <w:rsid w:val="00C91E34"/>
    <w:rsid w:val="00CD587E"/>
    <w:rsid w:val="00CE577C"/>
    <w:rsid w:val="00CF6A43"/>
    <w:rsid w:val="00D1408A"/>
    <w:rsid w:val="00D220BA"/>
    <w:rsid w:val="00D31996"/>
    <w:rsid w:val="00D42E23"/>
    <w:rsid w:val="00D60A92"/>
    <w:rsid w:val="00D82409"/>
    <w:rsid w:val="00DB2B97"/>
    <w:rsid w:val="00DB3208"/>
    <w:rsid w:val="00DC5085"/>
    <w:rsid w:val="00DE6103"/>
    <w:rsid w:val="00E007F9"/>
    <w:rsid w:val="00E239DA"/>
    <w:rsid w:val="00E51448"/>
    <w:rsid w:val="00E62915"/>
    <w:rsid w:val="00E63BFB"/>
    <w:rsid w:val="00E72876"/>
    <w:rsid w:val="00E85836"/>
    <w:rsid w:val="00E96F8E"/>
    <w:rsid w:val="00E972BF"/>
    <w:rsid w:val="00E974B6"/>
    <w:rsid w:val="00EB412A"/>
    <w:rsid w:val="00EB7585"/>
    <w:rsid w:val="00EF4CEB"/>
    <w:rsid w:val="00EF66F9"/>
    <w:rsid w:val="00F03DD5"/>
    <w:rsid w:val="00F23B2B"/>
    <w:rsid w:val="00F425DF"/>
    <w:rsid w:val="00F45EE9"/>
    <w:rsid w:val="00F7102A"/>
    <w:rsid w:val="00F80F0E"/>
    <w:rsid w:val="00F838AE"/>
    <w:rsid w:val="00F951BF"/>
    <w:rsid w:val="00FB384B"/>
    <w:rsid w:val="00FC282B"/>
    <w:rsid w:val="00FE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B1"/>
    <w:pPr>
      <w:tabs>
        <w:tab w:val="right" w:pos="9360"/>
      </w:tabs>
      <w:ind w:left="634"/>
      <w:contextualSpacing/>
    </w:pPr>
    <w:rPr>
      <w:rFonts w:ascii="Baskerville Old Face" w:hAnsi="Baskerville Old Face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08"/>
    <w:pPr>
      <w:keepNext/>
      <w:keepLines/>
      <w:ind w:left="0"/>
      <w:outlineLvl w:val="1"/>
    </w:pPr>
    <w:rPr>
      <w:rFonts w:eastAsiaTheme="majorEastAsia" w:cs="Arial"/>
      <w:b/>
      <w:bCs/>
      <w:noProof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C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7"/>
      </w:numPr>
    </w:pPr>
    <w:rPr>
      <w:rFonts w:cs="Arial"/>
    </w:rPr>
  </w:style>
  <w:style w:type="paragraph" w:customStyle="1" w:styleId="Contactinfo">
    <w:name w:val="Contact info"/>
    <w:basedOn w:val="Normal"/>
    <w:qFormat/>
    <w:rsid w:val="00261CB1"/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  <w:pPr>
      <w:numPr>
        <w:numId w:val="5"/>
      </w:numPr>
    </w:pPr>
  </w:style>
  <w:style w:type="numbering" w:customStyle="1" w:styleId="Style1">
    <w:name w:val="Style1"/>
    <w:uiPriority w:val="99"/>
    <w:rsid w:val="00AC58CF"/>
    <w:pPr>
      <w:numPr>
        <w:numId w:val="1"/>
      </w:numPr>
    </w:pPr>
  </w:style>
  <w:style w:type="numbering" w:customStyle="1" w:styleId="Style2">
    <w:name w:val="Style2"/>
    <w:uiPriority w:val="99"/>
    <w:rsid w:val="00AC58CF"/>
    <w:pPr>
      <w:numPr>
        <w:numId w:val="2"/>
      </w:numPr>
    </w:pPr>
  </w:style>
  <w:style w:type="numbering" w:customStyle="1" w:styleId="Style3">
    <w:name w:val="Style3"/>
    <w:uiPriority w:val="99"/>
    <w:rsid w:val="00AC58CF"/>
    <w:pPr>
      <w:numPr>
        <w:numId w:val="3"/>
      </w:numPr>
    </w:pPr>
  </w:style>
  <w:style w:type="numbering" w:customStyle="1" w:styleId="Custombullets">
    <w:name w:val="Custom bullets"/>
    <w:uiPriority w:val="99"/>
    <w:rsid w:val="00AC58CF"/>
    <w:pPr>
      <w:numPr>
        <w:numId w:val="4"/>
      </w:numPr>
    </w:pPr>
  </w:style>
  <w:style w:type="paragraph" w:customStyle="1" w:styleId="Comapnydescription">
    <w:name w:val="Comapny description"/>
    <w:basedOn w:val="Normal"/>
    <w:qFormat/>
    <w:rsid w:val="00261CB1"/>
    <w:pPr>
      <w:spacing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  <w:pPr>
      <w:numPr>
        <w:numId w:val="6"/>
      </w:numPr>
    </w:pPr>
  </w:style>
  <w:style w:type="paragraph" w:customStyle="1" w:styleId="JobTitle">
    <w:name w:val="Job Title"/>
    <w:basedOn w:val="Normal"/>
    <w:qFormat/>
    <w:rsid w:val="002C623D"/>
    <w:pPr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3208"/>
    <w:rPr>
      <w:rFonts w:ascii="Baskerville Old Face" w:eastAsiaTheme="majorEastAsia" w:hAnsi="Baskerville Old Face" w:cs="Arial"/>
      <w:b/>
      <w:bCs/>
      <w:noProof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C03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65"/>
    <w:rPr>
      <w:rFonts w:ascii="Tahoma" w:hAnsi="Tahoma" w:cs="Tahoma"/>
      <w:sz w:val="16"/>
      <w:szCs w:val="16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04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04C0"/>
    <w:rPr>
      <w:rFonts w:ascii="Baskerville Old Face" w:hAnsi="Baskerville Old Face"/>
      <w:sz w:val="20"/>
      <w:szCs w:val="20"/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5E04C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B412A"/>
    <w:pPr>
      <w:tabs>
        <w:tab w:val="clear" w:pos="9360"/>
      </w:tabs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C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B1"/>
    <w:pPr>
      <w:tabs>
        <w:tab w:val="right" w:pos="9360"/>
      </w:tabs>
      <w:spacing w:before="200" w:after="0"/>
      <w:ind w:left="634"/>
      <w:contextualSpacing/>
    </w:pPr>
    <w:rPr>
      <w:rFonts w:ascii="Baskerville Old Face" w:hAnsi="Baskerville Old Face"/>
      <w:sz w:val="24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78D"/>
    <w:pPr>
      <w:spacing w:before="360"/>
      <w:contextualSpacing w:val="0"/>
      <w:outlineLvl w:val="0"/>
    </w:pPr>
    <w:rPr>
      <w:rFonts w:ascii="Rockwell" w:hAnsi="Rockwell"/>
      <w:color w:val="5082BE"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208"/>
    <w:pPr>
      <w:keepNext/>
      <w:keepLines/>
      <w:ind w:left="0"/>
      <w:outlineLvl w:val="1"/>
    </w:pPr>
    <w:rPr>
      <w:rFonts w:eastAsiaTheme="majorEastAsia" w:cs="Arial"/>
      <w:b/>
      <w:bCs/>
      <w:noProof/>
      <w:color w:val="4F81BD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DDE"/>
    <w:pPr>
      <w:keepNext/>
      <w:keepLines/>
      <w:outlineLvl w:val="2"/>
    </w:pPr>
    <w:rPr>
      <w:rFonts w:eastAsiaTheme="majorEastAsia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C623D"/>
    <w:pPr>
      <w:spacing w:before="0" w:line="240" w:lineRule="auto"/>
      <w:ind w:left="0"/>
    </w:pPr>
    <w:rPr>
      <w:b/>
      <w:noProof/>
      <w:color w:val="000000" w:themeColor="text1"/>
      <w:spacing w:val="60"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C623D"/>
    <w:rPr>
      <w:rFonts w:ascii="Baskerville Old Face" w:hAnsi="Baskerville Old Face"/>
      <w:b/>
      <w:noProof/>
      <w:color w:val="000000" w:themeColor="text1"/>
      <w:spacing w:val="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A078D"/>
    <w:rPr>
      <w:rFonts w:ascii="Rockwell" w:hAnsi="Rockwell"/>
      <w:color w:val="5082BE"/>
      <w:spacing w:val="40"/>
      <w:sz w:val="28"/>
      <w:szCs w:val="28"/>
    </w:rPr>
  </w:style>
  <w:style w:type="paragraph" w:styleId="ListParagraph">
    <w:name w:val="List Paragraph"/>
    <w:basedOn w:val="Normal"/>
    <w:uiPriority w:val="34"/>
    <w:qFormat/>
    <w:rsid w:val="00DB3208"/>
    <w:pPr>
      <w:numPr>
        <w:numId w:val="27"/>
      </w:numPr>
      <w:ind w:left="994"/>
    </w:pPr>
    <w:rPr>
      <w:rFonts w:cs="Arial"/>
    </w:rPr>
  </w:style>
  <w:style w:type="paragraph" w:customStyle="1" w:styleId="Contactinfo">
    <w:name w:val="Contact info"/>
    <w:basedOn w:val="Normal"/>
    <w:qFormat/>
    <w:rsid w:val="00261CB1"/>
    <w:pPr>
      <w:spacing w:before="0"/>
    </w:pPr>
    <w:rPr>
      <w:color w:val="000000" w:themeColor="text1"/>
      <w:sz w:val="18"/>
      <w:szCs w:val="18"/>
    </w:rPr>
  </w:style>
  <w:style w:type="numbering" w:customStyle="1" w:styleId="Style4">
    <w:name w:val="Style4"/>
    <w:uiPriority w:val="99"/>
    <w:rsid w:val="001B2254"/>
    <w:pPr>
      <w:numPr>
        <w:numId w:val="21"/>
      </w:numPr>
    </w:p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paragraph" w:customStyle="1" w:styleId="Comapnydescription">
    <w:name w:val="Comapny description"/>
    <w:basedOn w:val="Normal"/>
    <w:qFormat/>
    <w:rsid w:val="00261CB1"/>
    <w:pPr>
      <w:spacing w:before="0" w:after="200"/>
    </w:pPr>
    <w:rPr>
      <w:i/>
      <w:color w:val="808080" w:themeColor="background1" w:themeShade="80"/>
    </w:rPr>
  </w:style>
  <w:style w:type="numbering" w:customStyle="1" w:styleId="Style5">
    <w:name w:val="Style5"/>
    <w:uiPriority w:val="99"/>
    <w:rsid w:val="00133792"/>
    <w:pPr>
      <w:numPr>
        <w:numId w:val="25"/>
      </w:numPr>
    </w:pPr>
  </w:style>
  <w:style w:type="paragraph" w:customStyle="1" w:styleId="JobTitle">
    <w:name w:val="Job Title"/>
    <w:basedOn w:val="Normal"/>
    <w:qFormat/>
    <w:rsid w:val="002C623D"/>
    <w:pPr>
      <w:spacing w:before="0"/>
      <w:ind w:left="0"/>
    </w:pPr>
    <w:rPr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B3208"/>
    <w:rPr>
      <w:rFonts w:ascii="Baskerville Old Face" w:eastAsiaTheme="majorEastAsia" w:hAnsi="Baskerville Old Face" w:cs="Arial"/>
      <w:b/>
      <w:bCs/>
      <w:noProof/>
      <w:color w:val="4F81BD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1DDE"/>
    <w:rPr>
      <w:rFonts w:ascii="Arial" w:eastAsiaTheme="majorEastAsia" w:hAnsi="Arial" w:cs="Arial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78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A078D"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78D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n.linkedin.com/in/anishamdana" TargetMode="External"/><Relationship Id="rId1" Type="http://schemas.openxmlformats.org/officeDocument/2006/relationships/hyperlink" Target="mailto:anishamdane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2FD2-9E99-4699-9E09-5859EB79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Anis</cp:lastModifiedBy>
  <cp:revision>52</cp:revision>
  <cp:lastPrinted>2016-03-16T14:17:00Z</cp:lastPrinted>
  <dcterms:created xsi:type="dcterms:W3CDTF">2016-03-16T11:17:00Z</dcterms:created>
  <dcterms:modified xsi:type="dcterms:W3CDTF">2017-07-23T19:52:00Z</dcterms:modified>
</cp:coreProperties>
</file>